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41" w:rsidRDefault="00096431" w:rsidP="002A7225">
      <w:pPr>
        <w:jc w:val="center"/>
        <w:rPr>
          <w:b/>
        </w:rPr>
      </w:pPr>
      <w:r>
        <w:rPr>
          <w:b/>
        </w:rPr>
        <w:t>NORMATIVA VIGENTE</w:t>
      </w:r>
    </w:p>
    <w:p w:rsidR="00096431" w:rsidRDefault="00096431" w:rsidP="002A7225">
      <w:pPr>
        <w:jc w:val="center"/>
        <w:rPr>
          <w:b/>
        </w:rPr>
      </w:pPr>
    </w:p>
    <w:p w:rsidR="00096431" w:rsidRDefault="00096431" w:rsidP="008D50B3">
      <w:pPr>
        <w:jc w:val="both"/>
      </w:pPr>
      <w:r>
        <w:t xml:space="preserve">La Ley 26.831 de diciembre de 2012 tiene como objeto crear un mercado más seguro protegiendo al inversor y sus intereses, especialmente a los pequeños inversores y las </w:t>
      </w:r>
      <w:proofErr w:type="spellStart"/>
      <w:r>
        <w:t>PyMES</w:t>
      </w:r>
      <w:proofErr w:type="spellEnd"/>
      <w:r>
        <w:t xml:space="preserve"> promoviendo la equidad, transparencia y competitividad del mercado.</w:t>
      </w:r>
    </w:p>
    <w:p w:rsidR="00096431" w:rsidRDefault="00096431" w:rsidP="008D50B3">
      <w:pPr>
        <w:jc w:val="both"/>
      </w:pPr>
      <w:r>
        <w:t>La misma fue reglamentada por la CNV en el texto de las normas (N.T.2013) en el año 2013.</w:t>
      </w:r>
    </w:p>
    <w:p w:rsidR="00096431" w:rsidRDefault="00096431" w:rsidP="008D50B3">
      <w:pPr>
        <w:jc w:val="both"/>
      </w:pPr>
      <w:r>
        <w:t>Omega Bursátil S.A. se encuentra Inscripto como</w:t>
      </w:r>
      <w:r>
        <w:rPr>
          <w:color w:val="FF0000"/>
        </w:rPr>
        <w:t xml:space="preserve"> </w:t>
      </w:r>
      <w:r w:rsidRPr="009B6695">
        <w:t xml:space="preserve">Agente de Negociación bajo el número </w:t>
      </w:r>
      <w:r w:rsidRPr="00E8232C">
        <w:rPr>
          <w:color w:val="FF0000"/>
        </w:rPr>
        <w:t xml:space="preserve">00 </w:t>
      </w:r>
      <w:r>
        <w:t>de la Comisión Nacional de Valores.</w:t>
      </w:r>
    </w:p>
    <w:p w:rsidR="00096431" w:rsidRDefault="00096431" w:rsidP="008D50B3">
      <w:pPr>
        <w:jc w:val="both"/>
      </w:pPr>
      <w:r>
        <w:t>A continuación, se adjuntan las versiones completas de la Ley, el Decreto y el texto de Normas N.T.2013 emitido por la CNV.</w:t>
      </w:r>
    </w:p>
    <w:p w:rsidR="00096431" w:rsidRDefault="00096431" w:rsidP="008D50B3">
      <w:pPr>
        <w:jc w:val="both"/>
        <w:rPr>
          <w:u w:val="single"/>
        </w:rPr>
      </w:pPr>
      <w:r w:rsidRPr="00A91925">
        <w:rPr>
          <w:u w:val="single"/>
        </w:rPr>
        <w:t>Mercado de Capitales LEY 26.831</w:t>
      </w:r>
      <w:r>
        <w:rPr>
          <w:u w:val="single"/>
        </w:rPr>
        <w:t xml:space="preserve">  </w:t>
      </w:r>
      <w:hyperlink r:id="rId7" w:history="1">
        <w:r w:rsidRPr="004C60D1">
          <w:rPr>
            <w:rStyle w:val="Hipervnculo"/>
          </w:rPr>
          <w:t>http://www.cnv.gov.ar/LeyesyReg/Leyes/esp/LEY26831.htm</w:t>
        </w:r>
      </w:hyperlink>
    </w:p>
    <w:p w:rsidR="00096431" w:rsidRPr="00A91925" w:rsidRDefault="00096431" w:rsidP="008D50B3">
      <w:pPr>
        <w:jc w:val="both"/>
        <w:rPr>
          <w:u w:val="single"/>
        </w:rPr>
      </w:pPr>
      <w:r w:rsidRPr="00A91925">
        <w:rPr>
          <w:u w:val="single"/>
        </w:rPr>
        <w:t>Decreto Reglamentario N° 1023/</w:t>
      </w:r>
      <w:proofErr w:type="gramStart"/>
      <w:r w:rsidRPr="00A91925">
        <w:rPr>
          <w:u w:val="single"/>
        </w:rPr>
        <w:t>2013</w:t>
      </w:r>
      <w:r>
        <w:rPr>
          <w:u w:val="single"/>
        </w:rPr>
        <w:t xml:space="preserve">  </w:t>
      </w:r>
      <w:r w:rsidRPr="0053343D">
        <w:rPr>
          <w:highlight w:val="yellow"/>
          <w:u w:val="single"/>
        </w:rPr>
        <w:t>ARCHIVO</w:t>
      </w:r>
      <w:proofErr w:type="gramEnd"/>
    </w:p>
    <w:p w:rsidR="00096431" w:rsidRDefault="00096431" w:rsidP="008D50B3">
      <w:pPr>
        <w:jc w:val="both"/>
        <w:rPr>
          <w:u w:val="single"/>
        </w:rPr>
      </w:pPr>
      <w:r w:rsidRPr="00A91925">
        <w:rPr>
          <w:u w:val="single"/>
        </w:rPr>
        <w:t>Texto de Normas (N.T.2013)</w:t>
      </w:r>
      <w:r>
        <w:rPr>
          <w:u w:val="single"/>
        </w:rPr>
        <w:t xml:space="preserve">  </w:t>
      </w:r>
      <w:hyperlink r:id="rId8" w:history="1">
        <w:r w:rsidRPr="004C60D1">
          <w:rPr>
            <w:rStyle w:val="Hipervnculo"/>
          </w:rPr>
          <w:t>http://www.cnv.gov.ar/LeyesyReg/CNV/esp/TOC2013.pdf</w:t>
        </w:r>
      </w:hyperlink>
    </w:p>
    <w:p w:rsidR="005A0741" w:rsidRDefault="005A0741" w:rsidP="005A0741">
      <w:pPr>
        <w:ind w:left="360"/>
      </w:pPr>
      <w:bookmarkStart w:id="0" w:name="_GoBack"/>
      <w:bookmarkEnd w:id="0"/>
    </w:p>
    <w:sectPr w:rsidR="005A07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A0" w:rsidRDefault="00D353A0" w:rsidP="002A7225">
      <w:pPr>
        <w:spacing w:after="0" w:line="240" w:lineRule="auto"/>
      </w:pPr>
      <w:r>
        <w:separator/>
      </w:r>
    </w:p>
  </w:endnote>
  <w:endnote w:type="continuationSeparator" w:id="0">
    <w:p w:rsidR="00D353A0" w:rsidRDefault="00D353A0" w:rsidP="002A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A0" w:rsidRDefault="00D353A0" w:rsidP="002A7225">
      <w:pPr>
        <w:spacing w:after="0" w:line="240" w:lineRule="auto"/>
      </w:pPr>
      <w:r>
        <w:separator/>
      </w:r>
    </w:p>
  </w:footnote>
  <w:footnote w:type="continuationSeparator" w:id="0">
    <w:p w:rsidR="00D353A0" w:rsidRDefault="00D353A0" w:rsidP="002A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25" w:rsidRDefault="002A7225">
    <w:pPr>
      <w:pStyle w:val="Encabezado"/>
    </w:pPr>
    <w:r>
      <w:rPr>
        <w:noProof/>
        <w:lang w:eastAsia="es-AR"/>
      </w:rPr>
      <w:drawing>
        <wp:inline distT="0" distB="0" distL="0" distR="0">
          <wp:extent cx="523875" cy="5617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ega bursat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95" cy="57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4F49"/>
    <w:multiLevelType w:val="hybridMultilevel"/>
    <w:tmpl w:val="79EAA0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41"/>
    <w:rsid w:val="00096431"/>
    <w:rsid w:val="002A7225"/>
    <w:rsid w:val="005A0741"/>
    <w:rsid w:val="00796369"/>
    <w:rsid w:val="008D50B3"/>
    <w:rsid w:val="00C73359"/>
    <w:rsid w:val="00D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FE45"/>
  <w15:chartTrackingRefBased/>
  <w15:docId w15:val="{1B45CE39-91A1-49B0-9DA6-56A12A0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7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7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225"/>
  </w:style>
  <w:style w:type="paragraph" w:styleId="Piedepgina">
    <w:name w:val="footer"/>
    <w:basedOn w:val="Normal"/>
    <w:link w:val="PiedepginaCar"/>
    <w:uiPriority w:val="99"/>
    <w:unhideWhenUsed/>
    <w:rsid w:val="002A7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225"/>
  </w:style>
  <w:style w:type="character" w:styleId="Hipervnculo">
    <w:name w:val="Hyperlink"/>
    <w:basedOn w:val="Fuentedeprrafopredeter"/>
    <w:uiPriority w:val="99"/>
    <w:unhideWhenUsed/>
    <w:rsid w:val="00096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v.gov.ar/LeyesyReg/CNV/esp/TOC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v.gov.ar/LeyesyReg/Leyes/esp/LEY2683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Schiffrer</dc:creator>
  <cp:keywords/>
  <dc:description/>
  <cp:lastModifiedBy>Schiffrer</cp:lastModifiedBy>
  <cp:revision>3</cp:revision>
  <dcterms:created xsi:type="dcterms:W3CDTF">2016-01-29T19:09:00Z</dcterms:created>
  <dcterms:modified xsi:type="dcterms:W3CDTF">2016-01-29T19:09:00Z</dcterms:modified>
</cp:coreProperties>
</file>